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AC58B5" w:rsidRPr="00805B1F" w:rsidTr="00A70605">
        <w:tc>
          <w:tcPr>
            <w:tcW w:w="3246" w:type="dxa"/>
          </w:tcPr>
          <w:p w:rsidR="00AC58B5" w:rsidRPr="00805B1F" w:rsidRDefault="00AC58B5" w:rsidP="00A70605">
            <w:pPr>
              <w:suppressLineNumbers/>
              <w:spacing w:line="360" w:lineRule="auto"/>
              <w:jc w:val="left"/>
              <w:rPr>
                <w:b/>
                <w:bCs/>
                <w:rtl/>
              </w:rPr>
            </w:pPr>
            <w:bookmarkStart w:id="0" w:name="_GoBack"/>
            <w:bookmarkEnd w:id="0"/>
          </w:p>
          <w:p w:rsidR="00AC58B5" w:rsidRPr="00805B1F" w:rsidRDefault="00AC58B5" w:rsidP="00A70605">
            <w:pPr>
              <w:suppressLineNumbers/>
              <w:jc w:val="left"/>
              <w:rPr>
                <w:b/>
                <w:bCs/>
                <w:rtl/>
              </w:rPr>
            </w:pPr>
            <w:r w:rsidRPr="00BC2888">
              <w:rPr>
                <w:rFonts w:hint="cs"/>
                <w:b/>
                <w:bCs/>
                <w:u w:val="double"/>
                <w:rtl/>
              </w:rPr>
              <w:t>המבקשים</w:t>
            </w:r>
            <w:r>
              <w:rPr>
                <w:rFonts w:hint="cs"/>
                <w:b/>
                <w:bCs/>
                <w:rtl/>
              </w:rPr>
              <w:t>:</w:t>
            </w:r>
          </w:p>
        </w:tc>
        <w:tc>
          <w:tcPr>
            <w:tcW w:w="5734" w:type="dxa"/>
          </w:tcPr>
          <w:p w:rsidR="00AC58B5" w:rsidRPr="008424EA" w:rsidRDefault="00AC58B5" w:rsidP="00A70605">
            <w:pPr>
              <w:suppressLineNumbers/>
              <w:jc w:val="left"/>
              <w:rPr>
                <w:b/>
                <w:bCs/>
                <w:rtl/>
              </w:rPr>
            </w:pPr>
          </w:p>
          <w:p w:rsidR="00AC58B5" w:rsidRPr="008424EA" w:rsidRDefault="006F3209" w:rsidP="00AC58B5">
            <w:pPr>
              <w:suppressLineNumbers/>
              <w:jc w:val="left"/>
            </w:pPr>
            <w:sdt>
              <w:sdtPr>
                <w:rPr>
                  <w:b/>
                  <w:bCs/>
                  <w:rtl/>
                </w:rPr>
                <w:alias w:val="828"/>
                <w:tag w:val="828"/>
                <w:id w:val="1526603318"/>
                <w:placeholder>
                  <w:docPart w:val="26AB96D4D1044689836CEF8AC09A5733"/>
                </w:placeholder>
                <w:text w:multiLine="1"/>
              </w:sdtPr>
              <w:sdtEndPr/>
              <w:sdtContent>
                <w:r w:rsidR="00AC58B5">
                  <w:rPr>
                    <w:b/>
                    <w:bCs/>
                  </w:rPr>
                  <w:t>.1</w:t>
                </w:r>
              </w:sdtContent>
            </w:sdt>
            <w:r w:rsidR="00AC58B5" w:rsidRPr="008424EA">
              <w:rPr>
                <w:b/>
                <w:bCs/>
                <w:rtl/>
              </w:rPr>
              <w:t xml:space="preserve"> </w:t>
            </w:r>
            <w:sdt>
              <w:sdtPr>
                <w:rPr>
                  <w:b/>
                  <w:bCs/>
                  <w:rtl/>
                </w:rPr>
                <w:alias w:val="825"/>
                <w:tag w:val="825"/>
                <w:id w:val="-1404140937"/>
                <w:placeholder>
                  <w:docPart w:val="2EBF19BC56E44D55AB3346FC948A1DE6"/>
                </w:placeholder>
                <w:text w:multiLine="1"/>
              </w:sdtPr>
              <w:sdtEndPr/>
              <w:sdtContent>
                <w:r w:rsidR="00AC58B5">
                  <w:rPr>
                    <w:b/>
                    <w:bCs/>
                    <w:rtl/>
                  </w:rPr>
                  <w:t>ר</w:t>
                </w:r>
                <w:r w:rsidR="00AC58B5">
                  <w:rPr>
                    <w:rFonts w:hint="cs"/>
                    <w:b/>
                    <w:bCs/>
                    <w:rtl/>
                  </w:rPr>
                  <w:t>.</w:t>
                </w:r>
                <w:r w:rsidR="00AC58B5">
                  <w:rPr>
                    <w:b/>
                    <w:bCs/>
                    <w:rtl/>
                  </w:rPr>
                  <w:t xml:space="preserve"> נ</w:t>
                </w:r>
                <w:r w:rsidR="00AC58B5">
                  <w:rPr>
                    <w:rFonts w:hint="cs"/>
                    <w:b/>
                    <w:bCs/>
                    <w:rtl/>
                  </w:rPr>
                  <w:t>.</w:t>
                </w:r>
              </w:sdtContent>
            </w:sdt>
          </w:p>
          <w:p w:rsidR="00AC58B5" w:rsidRPr="008424EA" w:rsidRDefault="006F3209" w:rsidP="00AC58B5">
            <w:pPr>
              <w:suppressLineNumbers/>
              <w:jc w:val="left"/>
            </w:pPr>
            <w:sdt>
              <w:sdtPr>
                <w:rPr>
                  <w:b/>
                  <w:bCs/>
                  <w:rtl/>
                </w:rPr>
                <w:alias w:val="828"/>
                <w:tag w:val="828"/>
                <w:id w:val="-1172338195"/>
                <w:placeholder>
                  <w:docPart w:val="26AB96D4D1044689836CEF8AC09A5733"/>
                </w:placeholder>
                <w:text w:multiLine="1"/>
              </w:sdtPr>
              <w:sdtEndPr/>
              <w:sdtContent>
                <w:r w:rsidR="00AC58B5">
                  <w:rPr>
                    <w:b/>
                    <w:bCs/>
                  </w:rPr>
                  <w:t>.2</w:t>
                </w:r>
              </w:sdtContent>
            </w:sdt>
            <w:r w:rsidR="00AC58B5" w:rsidRPr="008424EA">
              <w:rPr>
                <w:b/>
                <w:bCs/>
                <w:rtl/>
              </w:rPr>
              <w:t xml:space="preserve"> </w:t>
            </w:r>
            <w:sdt>
              <w:sdtPr>
                <w:rPr>
                  <w:b/>
                  <w:bCs/>
                  <w:rtl/>
                </w:rPr>
                <w:alias w:val="825"/>
                <w:tag w:val="825"/>
                <w:id w:val="868812873"/>
                <w:placeholder>
                  <w:docPart w:val="2EBF19BC56E44D55AB3346FC948A1DE6"/>
                </w:placeholder>
                <w:text w:multiLine="1"/>
              </w:sdtPr>
              <w:sdtEndPr/>
              <w:sdtContent>
                <w:r w:rsidR="00AC58B5">
                  <w:rPr>
                    <w:b/>
                    <w:bCs/>
                    <w:rtl/>
                  </w:rPr>
                  <w:t>י</w:t>
                </w:r>
                <w:r w:rsidR="00AC58B5">
                  <w:rPr>
                    <w:rFonts w:hint="cs"/>
                    <w:b/>
                    <w:bCs/>
                    <w:rtl/>
                  </w:rPr>
                  <w:t>.</w:t>
                </w:r>
                <w:r w:rsidR="00AC58B5">
                  <w:rPr>
                    <w:b/>
                    <w:bCs/>
                    <w:rtl/>
                  </w:rPr>
                  <w:t xml:space="preserve"> ש</w:t>
                </w:r>
                <w:r w:rsidR="00AC58B5">
                  <w:rPr>
                    <w:rFonts w:hint="cs"/>
                    <w:b/>
                    <w:bCs/>
                    <w:rtl/>
                  </w:rPr>
                  <w:t>.</w:t>
                </w:r>
              </w:sdtContent>
            </w:sdt>
          </w:p>
        </w:tc>
      </w:tr>
      <w:tr w:rsidR="00AC58B5" w:rsidRPr="00805B1F" w:rsidTr="00A70605">
        <w:tc>
          <w:tcPr>
            <w:tcW w:w="8980" w:type="dxa"/>
            <w:gridSpan w:val="2"/>
          </w:tcPr>
          <w:p w:rsidR="00AC58B5" w:rsidRPr="00805B1F" w:rsidRDefault="00AC58B5" w:rsidP="00A70605">
            <w:pPr>
              <w:suppressLineNumbers/>
              <w:jc w:val="left"/>
              <w:rPr>
                <w:b/>
                <w:bCs/>
                <w:rtl/>
              </w:rPr>
            </w:pPr>
          </w:p>
          <w:p w:rsidR="00AC58B5" w:rsidRPr="00805B1F" w:rsidRDefault="00AC58B5" w:rsidP="00A70605">
            <w:pPr>
              <w:suppressLineNumbers/>
              <w:jc w:val="center"/>
              <w:rPr>
                <w:b/>
                <w:bCs/>
                <w:rtl/>
              </w:rPr>
            </w:pPr>
            <w:r w:rsidRPr="00805B1F">
              <w:rPr>
                <w:b/>
                <w:bCs/>
                <w:rtl/>
              </w:rPr>
              <w:t>נגד</w:t>
            </w:r>
          </w:p>
          <w:p w:rsidR="00AC58B5" w:rsidRPr="00805B1F" w:rsidRDefault="00AC58B5" w:rsidP="00A70605">
            <w:pPr>
              <w:suppressLineNumbers/>
              <w:jc w:val="left"/>
              <w:rPr>
                <w:b/>
                <w:bCs/>
                <w:rtl/>
              </w:rPr>
            </w:pPr>
          </w:p>
        </w:tc>
      </w:tr>
      <w:tr w:rsidR="00AC58B5" w:rsidRPr="00805B1F" w:rsidTr="00A70605">
        <w:trPr>
          <w:trHeight w:val="740"/>
        </w:trPr>
        <w:tc>
          <w:tcPr>
            <w:tcW w:w="3246" w:type="dxa"/>
            <w:hideMark/>
          </w:tcPr>
          <w:p w:rsidR="00AC58B5" w:rsidRPr="00805B1F" w:rsidRDefault="00AC58B5" w:rsidP="00A70605">
            <w:pPr>
              <w:suppressLineNumbers/>
              <w:jc w:val="left"/>
              <w:rPr>
                <w:b/>
                <w:bCs/>
                <w:rtl/>
              </w:rPr>
            </w:pPr>
            <w:r w:rsidRPr="00A77853">
              <w:rPr>
                <w:b/>
                <w:bCs/>
                <w:u w:val="double"/>
                <w:rtl/>
              </w:rPr>
              <w:t>ה</w:t>
            </w:r>
            <w:sdt>
              <w:sdtPr>
                <w:rPr>
                  <w:b/>
                  <w:bCs/>
                  <w:u w:val="double"/>
                  <w:rtl/>
                </w:rPr>
                <w:alias w:val="1265"/>
                <w:tag w:val="1265"/>
                <w:id w:val="15438151"/>
                <w:text/>
              </w:sdtPr>
              <w:sdtEndPr/>
              <w:sdtContent>
                <w:r>
                  <w:rPr>
                    <w:rFonts w:hint="cs"/>
                    <w:b/>
                    <w:bCs/>
                    <w:u w:val="double"/>
                    <w:rtl/>
                  </w:rPr>
                  <w:t>משיב</w:t>
                </w:r>
                <w:r w:rsidRPr="00A77853">
                  <w:rPr>
                    <w:rFonts w:hint="cs"/>
                    <w:b/>
                    <w:bCs/>
                    <w:u w:val="double"/>
                    <w:rtl/>
                  </w:rPr>
                  <w:t>:</w:t>
                </w:r>
              </w:sdtContent>
            </w:sdt>
          </w:p>
        </w:tc>
        <w:tc>
          <w:tcPr>
            <w:tcW w:w="5734" w:type="dxa"/>
            <w:hideMark/>
          </w:tcPr>
          <w:p w:rsidR="00AC58B5" w:rsidRPr="00805B1F" w:rsidRDefault="006F3209" w:rsidP="00A70605">
            <w:pPr>
              <w:suppressLineNumbers/>
              <w:jc w:val="left"/>
              <w:rPr>
                <w:b/>
                <w:bCs/>
                <w:rtl/>
              </w:rPr>
            </w:pPr>
            <w:sdt>
              <w:sdtPr>
                <w:rPr>
                  <w:b/>
                  <w:bCs/>
                  <w:rtl/>
                </w:rPr>
                <w:alias w:val="1266"/>
                <w:tag w:val="1266"/>
                <w:id w:val="1865085449"/>
                <w:placeholder>
                  <w:docPart w:val="BB9DDF028857476AB1B4AC03FB350177"/>
                </w:placeholder>
                <w:text w:multiLine="1"/>
              </w:sdtPr>
              <w:sdtEndPr/>
              <w:sdtContent>
                <w:r w:rsidR="00AC58B5">
                  <w:rPr>
                    <w:b/>
                    <w:bCs/>
                    <w:rtl/>
                  </w:rPr>
                  <w:t>משרד המשפטים/ הממונה על קשרי משפחה</w:t>
                </w:r>
              </w:sdtContent>
            </w:sdt>
            <w:r w:rsidR="00AC58B5" w:rsidRPr="00805B1F">
              <w:rPr>
                <w:b/>
                <w:bCs/>
                <w:rtl/>
              </w:rPr>
              <w:t xml:space="preserve"> </w:t>
            </w:r>
          </w:p>
        </w:tc>
      </w:tr>
    </w:tbl>
    <w:p w:rsidR="00AC58B5" w:rsidRDefault="00AC58B5" w:rsidP="00AC58B5">
      <w:pPr>
        <w:jc w:val="both"/>
        <w:rPr>
          <w:rtl/>
        </w:rPr>
      </w:pPr>
    </w:p>
    <w:p w:rsidR="00AC58B5" w:rsidRDefault="00AC58B5" w:rsidP="00AC58B5">
      <w:pPr>
        <w:jc w:val="both"/>
        <w:rPr>
          <w:rtl/>
        </w:rPr>
      </w:pPr>
    </w:p>
    <w:p w:rsidR="00AC58B5" w:rsidRDefault="00AC58B5" w:rsidP="00AC58B5">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AC58B5" w:rsidRDefault="00AC58B5" w:rsidP="00AC58B5">
      <w:pPr>
        <w:spacing w:line="360" w:lineRule="auto"/>
        <w:jc w:val="center"/>
        <w:rPr>
          <w:rFonts w:ascii="Arial" w:hAnsi="Arial"/>
          <w:b/>
          <w:bCs/>
          <w:sz w:val="28"/>
          <w:szCs w:val="28"/>
          <w:u w:val="single"/>
          <w:rtl/>
        </w:rPr>
      </w:pPr>
    </w:p>
    <w:p w:rsidR="00AC58B5" w:rsidRDefault="00AC58B5" w:rsidP="00AC58B5">
      <w:pPr>
        <w:pStyle w:val="a9"/>
        <w:numPr>
          <w:ilvl w:val="0"/>
          <w:numId w:val="1"/>
        </w:numPr>
        <w:spacing w:line="360" w:lineRule="auto"/>
        <w:jc w:val="both"/>
      </w:pPr>
      <w:r>
        <w:rPr>
          <w:rFonts w:hint="cs"/>
          <w:rtl/>
        </w:rPr>
        <w:t>ביום 05.05.2024, עתרו המבקשים לסעד הצהרתי אשר יקבע כי צו הורות אשר ניתן במסגרת תמ"ש 13595-05-21, מתייחס למבקשים ולקטין נשוא התובענה וזאת לאחר ששמות משפחתם של המבקש והקטין שונו.</w:t>
      </w:r>
    </w:p>
    <w:p w:rsidR="00AC58B5" w:rsidRDefault="00AC58B5" w:rsidP="00AC58B5">
      <w:pPr>
        <w:pStyle w:val="a9"/>
        <w:spacing w:line="360" w:lineRule="auto"/>
        <w:jc w:val="both"/>
      </w:pPr>
    </w:p>
    <w:p w:rsidR="00AC58B5" w:rsidRDefault="00AC58B5" w:rsidP="00AC58B5">
      <w:pPr>
        <w:pStyle w:val="a9"/>
        <w:numPr>
          <w:ilvl w:val="0"/>
          <w:numId w:val="1"/>
        </w:numPr>
        <w:spacing w:line="360" w:lineRule="auto"/>
        <w:jc w:val="both"/>
      </w:pPr>
      <w:r>
        <w:rPr>
          <w:rFonts w:hint="cs"/>
          <w:rtl/>
        </w:rPr>
        <w:t>מסבירה התובענה וגם כתב טענות נוסף אשר הוגש אחר כך, כי הדברים דרושים על מנת לאפשר את הרישום בארצות הברית במדינת איידהו.</w:t>
      </w:r>
    </w:p>
    <w:p w:rsidR="00AC58B5" w:rsidRDefault="00AC58B5" w:rsidP="00AC58B5">
      <w:pPr>
        <w:spacing w:line="360" w:lineRule="auto"/>
        <w:jc w:val="both"/>
      </w:pPr>
    </w:p>
    <w:p w:rsidR="00AC58B5" w:rsidRDefault="00AC58B5" w:rsidP="00AC58B5">
      <w:pPr>
        <w:pStyle w:val="a9"/>
        <w:numPr>
          <w:ilvl w:val="0"/>
          <w:numId w:val="1"/>
        </w:numPr>
        <w:spacing w:line="360" w:lineRule="auto"/>
        <w:jc w:val="both"/>
      </w:pPr>
      <w:r>
        <w:rPr>
          <w:rFonts w:hint="cs"/>
          <w:rtl/>
        </w:rPr>
        <w:t>דומני שאיש אינו כופר בכך שעובדתית, גם על פי חוות דעת משפטיות שקיבלו, סבורים המבקשים כי הם זקוקים לסעד אותו הם מבקשים. איש לא כופר בהורות, גם לא בזכות ההורים לשנות בהסכמה את שם הקטין או את שם מי מהם.</w:t>
      </w:r>
    </w:p>
    <w:p w:rsidR="00AC58B5" w:rsidRDefault="00AC58B5" w:rsidP="00AC58B5">
      <w:pPr>
        <w:pStyle w:val="a9"/>
        <w:rPr>
          <w:rtl/>
        </w:rPr>
      </w:pPr>
    </w:p>
    <w:p w:rsidR="00AC58B5" w:rsidRDefault="00AC58B5" w:rsidP="00AC58B5">
      <w:pPr>
        <w:pStyle w:val="a9"/>
        <w:spacing w:line="360" w:lineRule="auto"/>
        <w:jc w:val="both"/>
      </w:pPr>
    </w:p>
    <w:p w:rsidR="00AC58B5" w:rsidRDefault="00AC58B5" w:rsidP="00AC58B5">
      <w:pPr>
        <w:pStyle w:val="a9"/>
        <w:numPr>
          <w:ilvl w:val="0"/>
          <w:numId w:val="1"/>
        </w:numPr>
        <w:spacing w:line="360" w:lineRule="auto"/>
        <w:jc w:val="both"/>
      </w:pPr>
      <w:r>
        <w:rPr>
          <w:rFonts w:hint="cs"/>
          <w:rtl/>
        </w:rPr>
        <w:t>דומני שכאשר מתבקש סעד כזה, יכול ביהמ"ש לתיתו על נקלה ואין צורך לנבור בציציותיהם של המבקשים, כל עוד ברור שההצהרה שהוא נותן היא אמיתית, גם תואמת את פסקי הדין שבין הצדדים.</w:t>
      </w:r>
    </w:p>
    <w:p w:rsidR="00AC58B5" w:rsidRDefault="00AC58B5" w:rsidP="00AC58B5">
      <w:pPr>
        <w:pStyle w:val="a9"/>
        <w:spacing w:line="360" w:lineRule="auto"/>
        <w:jc w:val="both"/>
      </w:pPr>
    </w:p>
    <w:p w:rsidR="00AC58B5" w:rsidRDefault="00AC58B5" w:rsidP="00AC58B5">
      <w:pPr>
        <w:pStyle w:val="a9"/>
        <w:numPr>
          <w:ilvl w:val="0"/>
          <w:numId w:val="1"/>
        </w:numPr>
        <w:spacing w:line="360" w:lineRule="auto"/>
        <w:jc w:val="both"/>
      </w:pPr>
      <w:r>
        <w:rPr>
          <w:rFonts w:hint="cs"/>
          <w:rtl/>
        </w:rPr>
        <w:t>ב"כ היועמ"ש סבר שדי במסמכים הקיימים הקיימים כדי להשיג את מבוקשם של המבקשים ואין צורך גם בפסק דין הצהרתי.</w:t>
      </w:r>
    </w:p>
    <w:p w:rsidR="00AC58B5" w:rsidRDefault="00AC58B5" w:rsidP="00AC58B5">
      <w:pPr>
        <w:pStyle w:val="a9"/>
        <w:rPr>
          <w:rtl/>
        </w:rPr>
      </w:pPr>
    </w:p>
    <w:p w:rsidR="00AC58B5" w:rsidRDefault="00AC58B5" w:rsidP="00AC58B5">
      <w:pPr>
        <w:pStyle w:val="a9"/>
        <w:spacing w:line="360" w:lineRule="auto"/>
        <w:jc w:val="both"/>
      </w:pPr>
    </w:p>
    <w:p w:rsidR="00AC58B5" w:rsidRDefault="00AC58B5" w:rsidP="00AC58B5">
      <w:pPr>
        <w:pStyle w:val="a9"/>
        <w:numPr>
          <w:ilvl w:val="0"/>
          <w:numId w:val="1"/>
        </w:numPr>
        <w:spacing w:line="360" w:lineRule="auto"/>
        <w:jc w:val="both"/>
      </w:pPr>
      <w:r>
        <w:rPr>
          <w:rFonts w:hint="cs"/>
          <w:rtl/>
        </w:rPr>
        <w:t>אלא שטענת ב"כ היועמ"ש כי די בכך שרשות האוכלוסין וההגירה מנפיקה תעודות ציבוריות אשר מעידות על שינוי שם משפחה, אין בה כדי להפריך את טענת המבקשים כי במדינת איידהו התבקשו הם וצריכים הם לצו הצהרתי.</w:t>
      </w:r>
    </w:p>
    <w:p w:rsidR="00AC58B5" w:rsidRDefault="00AC58B5" w:rsidP="00AC58B5">
      <w:pPr>
        <w:pStyle w:val="a9"/>
        <w:spacing w:line="360" w:lineRule="auto"/>
        <w:jc w:val="both"/>
        <w:rPr>
          <w:rtl/>
        </w:rPr>
      </w:pPr>
    </w:p>
    <w:p w:rsidR="00AC58B5" w:rsidRDefault="00AC58B5" w:rsidP="00AC58B5">
      <w:pPr>
        <w:pStyle w:val="a9"/>
        <w:spacing w:line="360" w:lineRule="auto"/>
        <w:jc w:val="both"/>
        <w:rPr>
          <w:rtl/>
        </w:rPr>
      </w:pPr>
    </w:p>
    <w:p w:rsidR="00AC58B5" w:rsidRDefault="00AC58B5" w:rsidP="00AC58B5">
      <w:pPr>
        <w:pStyle w:val="a9"/>
        <w:spacing w:line="360" w:lineRule="auto"/>
        <w:jc w:val="both"/>
      </w:pPr>
    </w:p>
    <w:p w:rsidR="00AC58B5" w:rsidRDefault="00AC58B5" w:rsidP="00AC58B5">
      <w:pPr>
        <w:pStyle w:val="a9"/>
        <w:numPr>
          <w:ilvl w:val="0"/>
          <w:numId w:val="1"/>
        </w:numPr>
        <w:spacing w:line="360" w:lineRule="auto"/>
        <w:jc w:val="both"/>
      </w:pPr>
      <w:r>
        <w:rPr>
          <w:rFonts w:hint="cs"/>
          <w:rtl/>
        </w:rPr>
        <w:t>ככלל, אינני רואה טעם וסיבה למנוע מאדם בנסיבותיו הספציפיות ולאור דיני מדינה זרה, לקבל סעד הצהרתי שאין עורר שהוא נכון.</w:t>
      </w:r>
    </w:p>
    <w:p w:rsidR="00AC58B5" w:rsidRDefault="00AC58B5" w:rsidP="00AC58B5">
      <w:pPr>
        <w:pStyle w:val="a9"/>
        <w:spacing w:line="360" w:lineRule="auto"/>
        <w:jc w:val="both"/>
      </w:pPr>
    </w:p>
    <w:p w:rsidR="00AC58B5" w:rsidRDefault="00AC58B5" w:rsidP="00AC58B5">
      <w:pPr>
        <w:pStyle w:val="a9"/>
        <w:numPr>
          <w:ilvl w:val="0"/>
          <w:numId w:val="1"/>
        </w:numPr>
        <w:spacing w:line="360" w:lineRule="auto"/>
        <w:jc w:val="both"/>
      </w:pPr>
      <w:r>
        <w:rPr>
          <w:rFonts w:hint="cs"/>
          <w:rtl/>
        </w:rPr>
        <w:t>אין הדבר פוגע במעמדן של התעודות הציבוריות שמנפקת רשות האוכלוסין, הדבר אינו פוגע בדינים בינלאומיים וגם אם מדובר בפעולה "ליתר ביטחון", גם אז ראויים המבקשים לסעד.</w:t>
      </w:r>
    </w:p>
    <w:p w:rsidR="00AC58B5" w:rsidRDefault="00AC58B5" w:rsidP="00AC58B5">
      <w:pPr>
        <w:pStyle w:val="a9"/>
        <w:rPr>
          <w:rtl/>
        </w:rPr>
      </w:pPr>
    </w:p>
    <w:p w:rsidR="00AC58B5" w:rsidRDefault="00AC58B5" w:rsidP="00AC58B5">
      <w:pPr>
        <w:pStyle w:val="a9"/>
        <w:spacing w:line="360" w:lineRule="auto"/>
        <w:jc w:val="both"/>
      </w:pPr>
    </w:p>
    <w:p w:rsidR="00AC58B5" w:rsidRDefault="00AC58B5" w:rsidP="00AC58B5">
      <w:pPr>
        <w:pStyle w:val="a9"/>
        <w:numPr>
          <w:ilvl w:val="0"/>
          <w:numId w:val="1"/>
        </w:numPr>
        <w:spacing w:line="360" w:lineRule="auto"/>
        <w:jc w:val="both"/>
      </w:pPr>
      <w:r>
        <w:rPr>
          <w:rFonts w:hint="cs"/>
          <w:rtl/>
        </w:rPr>
        <w:t>אמרתי שאין לי שום סיבה לכפור בטענת המבקשים כי הם זקוקים לסעד ההצהרתי, על מנת להירשם בצורה נאותה בארץ אחרת ולי אין שום סיבה להפריע להם בדרכם.</w:t>
      </w:r>
    </w:p>
    <w:p w:rsidR="00AC58B5" w:rsidRDefault="00AC58B5" w:rsidP="00AC58B5">
      <w:pPr>
        <w:pStyle w:val="a9"/>
        <w:spacing w:line="360" w:lineRule="auto"/>
        <w:jc w:val="both"/>
      </w:pPr>
    </w:p>
    <w:p w:rsidR="00AC58B5" w:rsidRDefault="00AC58B5" w:rsidP="00AC58B5">
      <w:pPr>
        <w:pStyle w:val="a9"/>
        <w:numPr>
          <w:ilvl w:val="0"/>
          <w:numId w:val="1"/>
        </w:numPr>
        <w:spacing w:line="360" w:lineRule="auto"/>
        <w:jc w:val="both"/>
      </w:pPr>
      <w:r>
        <w:rPr>
          <w:rFonts w:hint="cs"/>
          <w:rtl/>
        </w:rPr>
        <w:t>אני בטוח שהמבקשים מודים לב"כ היועמ"ש על העצה שנתן להם "להסתדר עם מה שיש" ואולם, כנראה שלא היו הם פונים אם לא היו זקוקים לסעד המבוקש.</w:t>
      </w:r>
    </w:p>
    <w:p w:rsidR="00AC58B5" w:rsidRDefault="00AC58B5" w:rsidP="00AC58B5">
      <w:pPr>
        <w:pStyle w:val="a9"/>
        <w:rPr>
          <w:rtl/>
        </w:rPr>
      </w:pPr>
    </w:p>
    <w:p w:rsidR="00AC58B5" w:rsidRDefault="00AC58B5" w:rsidP="00AC58B5">
      <w:pPr>
        <w:pStyle w:val="a9"/>
        <w:spacing w:line="360" w:lineRule="auto"/>
        <w:jc w:val="both"/>
      </w:pPr>
    </w:p>
    <w:p w:rsidR="00AC58B5" w:rsidRDefault="00AC58B5" w:rsidP="00AC58B5">
      <w:pPr>
        <w:pStyle w:val="a9"/>
        <w:numPr>
          <w:ilvl w:val="0"/>
          <w:numId w:val="1"/>
        </w:numPr>
        <w:spacing w:line="360" w:lineRule="auto"/>
        <w:jc w:val="both"/>
      </w:pPr>
      <w:r>
        <w:rPr>
          <w:rFonts w:hint="cs"/>
          <w:rtl/>
        </w:rPr>
        <w:t>אני נעתר למבוקש בתובענה.</w:t>
      </w:r>
    </w:p>
    <w:p w:rsidR="00AC58B5" w:rsidRDefault="00AC58B5" w:rsidP="00AC58B5">
      <w:pPr>
        <w:pStyle w:val="a9"/>
        <w:spacing w:line="360" w:lineRule="auto"/>
        <w:jc w:val="both"/>
      </w:pPr>
    </w:p>
    <w:p w:rsidR="00AC58B5" w:rsidRDefault="00AC58B5" w:rsidP="00AC58B5">
      <w:pPr>
        <w:pStyle w:val="a9"/>
        <w:numPr>
          <w:ilvl w:val="0"/>
          <w:numId w:val="1"/>
        </w:numPr>
        <w:spacing w:line="360" w:lineRule="auto"/>
        <w:jc w:val="both"/>
      </w:pPr>
      <w:r>
        <w:rPr>
          <w:rFonts w:hint="cs"/>
          <w:rtl/>
        </w:rPr>
        <w:t>המבקשים רשאים להגיש גם פסיקתה לחתימתי במידת הצורך.</w:t>
      </w:r>
    </w:p>
    <w:p w:rsidR="00AC58B5" w:rsidRDefault="00AC58B5" w:rsidP="00AC58B5">
      <w:pPr>
        <w:pStyle w:val="a9"/>
        <w:rPr>
          <w:rtl/>
        </w:rPr>
      </w:pPr>
    </w:p>
    <w:p w:rsidR="00AC58B5" w:rsidRDefault="00AC58B5" w:rsidP="00AC58B5">
      <w:pPr>
        <w:pStyle w:val="a9"/>
        <w:spacing w:line="360" w:lineRule="auto"/>
        <w:jc w:val="both"/>
      </w:pPr>
    </w:p>
    <w:p w:rsidR="00AC58B5" w:rsidRDefault="00AC58B5" w:rsidP="00AC58B5">
      <w:pPr>
        <w:pStyle w:val="a9"/>
        <w:numPr>
          <w:ilvl w:val="0"/>
          <w:numId w:val="1"/>
        </w:numPr>
        <w:spacing w:line="360" w:lineRule="auto"/>
        <w:jc w:val="both"/>
        <w:rPr>
          <w:b/>
          <w:bCs/>
        </w:rPr>
      </w:pPr>
      <w:r w:rsidRPr="00277304">
        <w:rPr>
          <w:rFonts w:hint="cs"/>
          <w:b/>
          <w:bCs/>
          <w:rtl/>
        </w:rPr>
        <w:t>המזכירות תסגור התיק.</w:t>
      </w:r>
    </w:p>
    <w:p w:rsidR="00AC58B5" w:rsidRPr="00277304" w:rsidRDefault="00AC58B5" w:rsidP="00AC58B5">
      <w:pPr>
        <w:pStyle w:val="a9"/>
        <w:spacing w:line="360" w:lineRule="auto"/>
        <w:jc w:val="both"/>
        <w:rPr>
          <w:b/>
          <w:bCs/>
        </w:rPr>
      </w:pPr>
    </w:p>
    <w:p w:rsidR="00AC58B5" w:rsidRDefault="00AC58B5" w:rsidP="00AC58B5">
      <w:pPr>
        <w:pStyle w:val="a9"/>
        <w:numPr>
          <w:ilvl w:val="0"/>
          <w:numId w:val="1"/>
        </w:numPr>
        <w:spacing w:line="360" w:lineRule="auto"/>
        <w:jc w:val="both"/>
        <w:rPr>
          <w:b/>
          <w:bCs/>
        </w:rPr>
      </w:pPr>
      <w:r>
        <w:rPr>
          <w:rFonts w:hint="cs"/>
          <w:rtl/>
        </w:rPr>
        <w:t>ניתן היתר לפרסם פס"ד זה ללא פרט מזהה אודות הצדדים.</w:t>
      </w:r>
    </w:p>
    <w:p w:rsidR="00AC58B5" w:rsidRDefault="00AC58B5" w:rsidP="00AC58B5">
      <w:pPr>
        <w:spacing w:line="360" w:lineRule="auto"/>
        <w:jc w:val="both"/>
        <w:rPr>
          <w:b/>
          <w:bCs/>
          <w:rtl/>
        </w:rPr>
      </w:pPr>
    </w:p>
    <w:p w:rsidR="00AC58B5" w:rsidRDefault="00AC58B5" w:rsidP="00AC58B5">
      <w:pPr>
        <w:spacing w:line="360" w:lineRule="auto"/>
        <w:jc w:val="both"/>
        <w:rPr>
          <w:b/>
          <w:bCs/>
          <w:sz w:val="6"/>
          <w:szCs w:val="6"/>
          <w:rtl/>
        </w:rPr>
      </w:pPr>
      <w:r>
        <w:rPr>
          <w:b/>
          <w:bCs/>
          <w:sz w:val="6"/>
          <w:szCs w:val="6"/>
          <w:rtl/>
        </w:rPr>
        <w:t>&lt;#3#&gt;</w:t>
      </w:r>
    </w:p>
    <w:p w:rsidR="00AC58B5" w:rsidRDefault="00AC58B5" w:rsidP="00AC58B5">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ו' תשרי תשפ"ה</w:t>
          </w:r>
        </w:sdtContent>
      </w:sdt>
      <w:r>
        <w:rPr>
          <w:rFonts w:hint="cs"/>
          <w:b/>
          <w:bCs/>
          <w:rtl/>
        </w:rPr>
        <w:t xml:space="preserve">, </w:t>
      </w:r>
      <w:sdt>
        <w:sdtPr>
          <w:rPr>
            <w:rtl/>
          </w:rPr>
          <w:alias w:val="2206"/>
          <w:tag w:val="2206"/>
          <w:id w:val="-1474593809"/>
          <w:text w:multiLine="1"/>
        </w:sdtPr>
        <w:sdtEndPr/>
        <w:sdtContent>
          <w:r>
            <w:rPr>
              <w:b/>
              <w:bCs/>
            </w:rPr>
            <w:t>08/10/2024</w:t>
          </w:r>
        </w:sdtContent>
      </w:sdt>
      <w:r>
        <w:rPr>
          <w:rFonts w:hint="cs"/>
          <w:b/>
          <w:bCs/>
          <w:rtl/>
        </w:rPr>
        <w:t xml:space="preserve"> במעמד הנוכחים.</w:t>
      </w:r>
    </w:p>
    <w:p w:rsidR="00AC58B5" w:rsidRDefault="00AC58B5" w:rsidP="00AC58B5">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AC58B5" w:rsidTr="00A70605">
        <w:trPr>
          <w:trHeight w:val="316"/>
          <w:jc w:val="right"/>
        </w:trPr>
        <w:tc>
          <w:tcPr>
            <w:tcW w:w="3936" w:type="dxa"/>
            <w:vAlign w:val="center"/>
          </w:tcPr>
          <w:p w:rsidR="00AC58B5" w:rsidRDefault="006F3209" w:rsidP="00A70605">
            <w:pPr>
              <w:jc w:val="center"/>
            </w:pPr>
            <w:sdt>
              <w:sdtPr>
                <w:rPr>
                  <w:rtl/>
                </w:rPr>
                <w:alias w:val="MergeField"/>
                <w:tag w:val="2144"/>
                <w:id w:val="-551700448"/>
              </w:sdtPr>
              <w:sdtEndPr/>
              <w:sdtContent>
                <w:r w:rsidR="00AC58B5">
                  <w:rPr>
                    <w:noProof/>
                  </w:rPr>
                  <w:drawing>
                    <wp:inline distT="0" distB="0" distL="0" distR="0" wp14:anchorId="5A13E356" wp14:editId="48052F6F">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33574" cy="590550"/>
                              </a:xfrm>
                              <a:prstGeom prst="rect">
                                <a:avLst/>
                              </a:prstGeom>
                            </pic:spPr>
                          </pic:pic>
                        </a:graphicData>
                      </a:graphic>
                    </wp:inline>
                  </w:drawing>
                </w:r>
              </w:sdtContent>
            </w:sdt>
          </w:p>
          <w:p w:rsidR="00AC58B5" w:rsidRDefault="00AC58B5" w:rsidP="00A70605">
            <w:pPr>
              <w:jc w:val="center"/>
              <w:rPr>
                <w:rtl/>
              </w:rPr>
            </w:pPr>
          </w:p>
        </w:tc>
      </w:tr>
      <w:tr w:rsidR="00AC58B5" w:rsidTr="00A70605">
        <w:trPr>
          <w:trHeight w:val="361"/>
          <w:jc w:val="right"/>
        </w:trPr>
        <w:tc>
          <w:tcPr>
            <w:tcW w:w="3936" w:type="dxa"/>
            <w:vAlign w:val="center"/>
          </w:tcPr>
          <w:p w:rsidR="00AC58B5" w:rsidRPr="00C02017" w:rsidRDefault="006F3209" w:rsidP="00A70605">
            <w:pPr>
              <w:jc w:val="center"/>
              <w:rPr>
                <w:b/>
                <w:bCs/>
                <w:rtl/>
              </w:rPr>
            </w:pPr>
            <w:sdt>
              <w:sdtPr>
                <w:rPr>
                  <w:b/>
                  <w:bCs/>
                  <w:rtl/>
                </w:rPr>
                <w:alias w:val="2141"/>
                <w:tag w:val="2141"/>
                <w:id w:val="2119712613"/>
                <w:placeholder>
                  <w:docPart w:val="E80DCA1E89FF4C4AB2F5594A521BD621"/>
                </w:placeholder>
                <w:text w:multiLine="1"/>
              </w:sdtPr>
              <w:sdtEndPr/>
              <w:sdtContent>
                <w:r w:rsidR="00AC58B5">
                  <w:rPr>
                    <w:b/>
                    <w:bCs/>
                    <w:rtl/>
                  </w:rPr>
                  <w:t>ארז</w:t>
                </w:r>
              </w:sdtContent>
            </w:sdt>
            <w:r w:rsidR="00AC58B5" w:rsidRPr="00C02017">
              <w:rPr>
                <w:rFonts w:hint="cs"/>
                <w:b/>
                <w:bCs/>
                <w:rtl/>
              </w:rPr>
              <w:t xml:space="preserve"> </w:t>
            </w:r>
            <w:sdt>
              <w:sdtPr>
                <w:rPr>
                  <w:rFonts w:hint="cs"/>
                  <w:b/>
                  <w:bCs/>
                  <w:rtl/>
                </w:rPr>
                <w:alias w:val="2142"/>
                <w:tag w:val="2142"/>
                <w:id w:val="-26639521"/>
                <w:placeholder>
                  <w:docPart w:val="DA6D8632884E4D4B833F974D2C3BDF6A"/>
                </w:placeholder>
                <w:text w:multiLine="1"/>
              </w:sdtPr>
              <w:sdtEndPr/>
              <w:sdtContent>
                <w:r w:rsidR="00AC58B5">
                  <w:rPr>
                    <w:b/>
                    <w:bCs/>
                    <w:rtl/>
                  </w:rPr>
                  <w:t>שני</w:t>
                </w:r>
              </w:sdtContent>
            </w:sdt>
            <w:r w:rsidR="00AC58B5" w:rsidRPr="00C02017">
              <w:rPr>
                <w:rFonts w:hint="cs"/>
                <w:b/>
                <w:bCs/>
                <w:rtl/>
              </w:rPr>
              <w:t xml:space="preserve">, </w:t>
            </w:r>
            <w:sdt>
              <w:sdtPr>
                <w:rPr>
                  <w:rFonts w:hint="cs"/>
                  <w:b/>
                  <w:bCs/>
                  <w:rtl/>
                </w:rPr>
                <w:alias w:val="2143"/>
                <w:tag w:val="2143"/>
                <w:id w:val="1647695366"/>
                <w:placeholder>
                  <w:docPart w:val="E0D8FB579B1C4A55A944FEDE51FEFE32"/>
                </w:placeholder>
                <w:text w:multiLine="1"/>
              </w:sdtPr>
              <w:sdtEndPr/>
              <w:sdtContent>
                <w:r w:rsidR="00AC58B5">
                  <w:rPr>
                    <w:b/>
                    <w:bCs/>
                    <w:rtl/>
                  </w:rPr>
                  <w:t>שופט</w:t>
                </w:r>
              </w:sdtContent>
            </w:sdt>
          </w:p>
        </w:tc>
      </w:tr>
    </w:tbl>
    <w:p w:rsidR="00AC58B5" w:rsidRDefault="00AC58B5" w:rsidP="00AC58B5">
      <w:pPr>
        <w:rPr>
          <w:rtl/>
        </w:rPr>
      </w:pPr>
    </w:p>
    <w:p w:rsidR="00002746" w:rsidRPr="00AC58B5" w:rsidRDefault="00002746" w:rsidP="00AC58B5">
      <w:pPr>
        <w:spacing w:line="360" w:lineRule="auto"/>
        <w:jc w:val="both"/>
      </w:pPr>
    </w:p>
    <w:sectPr w:rsidR="00002746" w:rsidRPr="00AC58B5" w:rsidSect="002728EB">
      <w:headerReference w:type="even" r:id="rId8"/>
      <w:headerReference w:type="default" r:id="rId9"/>
      <w:footerReference w:type="even" r:id="rId10"/>
      <w:footerReference w:type="default" r:id="rId11"/>
      <w:headerReference w:type="first" r:id="rId12"/>
      <w:footerReference w:type="first" r:id="rId13"/>
      <w:pgSz w:w="11906" w:h="16838" w:code="9"/>
      <w:pgMar w:top="1440" w:right="1701" w:bottom="1440" w:left="1701" w:header="567" w:footer="1157" w:gutter="0"/>
      <w:lnNumType w:countBy="1"/>
      <w:pgNumType w:start="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209" w:rsidRDefault="006F3209" w:rsidP="00AC58B5">
      <w:r>
        <w:separator/>
      </w:r>
    </w:p>
  </w:endnote>
  <w:endnote w:type="continuationSeparator" w:id="0">
    <w:p w:rsidR="006F3209" w:rsidRDefault="006F3209" w:rsidP="00AC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853" w:rsidRDefault="00A75B1F" w:rsidP="002728EB">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1</w:t>
    </w:r>
    <w:r>
      <w:rPr>
        <w:rStyle w:val="a8"/>
        <w:rtl/>
      </w:rPr>
      <w:fldChar w:fldCharType="end"/>
    </w:r>
  </w:p>
  <w:p w:rsidR="004B73B6" w:rsidRDefault="006F320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853" w:rsidRDefault="00A75B1F" w:rsidP="002728EB">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6A5DBB">
      <w:rPr>
        <w:rStyle w:val="a8"/>
        <w:noProof/>
        <w:rtl/>
      </w:rPr>
      <w:t>1</w:t>
    </w:r>
    <w:r>
      <w:rPr>
        <w:rStyle w:val="a8"/>
        <w:rtl/>
      </w:rPr>
      <w:fldChar w:fldCharType="end"/>
    </w:r>
  </w:p>
  <w:p w:rsidR="004B73B6" w:rsidRDefault="006F320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AF8" w:rsidRDefault="00786AF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209" w:rsidRDefault="006F3209" w:rsidP="00AC58B5">
      <w:r>
        <w:separator/>
      </w:r>
    </w:p>
  </w:footnote>
  <w:footnote w:type="continuationSeparator" w:id="0">
    <w:p w:rsidR="006F3209" w:rsidRDefault="006F3209" w:rsidP="00AC5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AF8" w:rsidRDefault="00786AF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A75B1F">
    <w:pPr>
      <w:pStyle w:val="a3"/>
      <w:tabs>
        <w:tab w:val="clear" w:pos="8306"/>
      </w:tabs>
      <w:jc w:val="center"/>
      <w:rPr>
        <w:rtl/>
      </w:rPr>
    </w:pPr>
    <w:r>
      <w:rPr>
        <w:noProof/>
      </w:rPr>
      <w:drawing>
        <wp:inline distT="0" distB="0" distL="0" distR="0" wp14:anchorId="774C1FB4" wp14:editId="3E6924D7">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A75B1F">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7D4DDF" w:rsidRDefault="00AC58B5" w:rsidP="004B73B6">
          <w:pPr>
            <w:rPr>
              <w:b/>
              <w:bCs/>
              <w:sz w:val="26"/>
              <w:szCs w:val="26"/>
              <w:rtl/>
            </w:rPr>
          </w:pPr>
          <w:r>
            <w:rPr>
              <w:rFonts w:hint="cs"/>
              <w:b/>
              <w:bCs/>
              <w:sz w:val="26"/>
              <w:szCs w:val="26"/>
              <w:rtl/>
            </w:rPr>
            <w:t>תמ"ש 11511-05-24 נ. ואח' נ' משרד המשפטים</w:t>
          </w:r>
        </w:p>
        <w:p w:rsidR="00A77853" w:rsidRDefault="006F3209" w:rsidP="004B73B6">
          <w:pPr>
            <w:rPr>
              <w:b/>
              <w:bCs/>
              <w:sz w:val="26"/>
              <w:szCs w:val="26"/>
              <w:rtl/>
            </w:rPr>
          </w:pPr>
        </w:p>
        <w:p w:rsidR="00A77853" w:rsidRDefault="006F3209" w:rsidP="004B73B6">
          <w:pPr>
            <w:rPr>
              <w:b/>
              <w:bCs/>
              <w:sz w:val="26"/>
              <w:szCs w:val="26"/>
              <w:rtl/>
            </w:rPr>
          </w:pPr>
        </w:p>
        <w:p w:rsidR="00A77853" w:rsidRDefault="00A75B1F" w:rsidP="004B73B6">
          <w:pPr>
            <w:rPr>
              <w:b/>
              <w:bCs/>
              <w:sz w:val="26"/>
              <w:szCs w:val="26"/>
              <w:rtl/>
            </w:rPr>
          </w:pPr>
          <w:r w:rsidRPr="00805B1F">
            <w:rPr>
              <w:b/>
              <w:bCs/>
              <w:rtl/>
            </w:rPr>
            <w:t>לפני כבוד ה</w:t>
          </w:r>
          <w:sdt>
            <w:sdtPr>
              <w:rPr>
                <w:rtl/>
              </w:rPr>
              <w:alias w:val="165"/>
              <w:tag w:val="165"/>
              <w:id w:val="584732177"/>
              <w:text w:multiLine="1"/>
            </w:sdtPr>
            <w:sdtEndPr/>
            <w:sdtContent>
              <w:r>
                <w:rPr>
                  <w:b/>
                  <w:bCs/>
                  <w:rtl/>
                </w:rPr>
                <w:t>שופט ארז שני</w:t>
              </w:r>
            </w:sdtContent>
          </w:sdt>
        </w:p>
      </w:tc>
      <w:tc>
        <w:tcPr>
          <w:tcW w:w="283" w:type="dxa"/>
        </w:tcPr>
        <w:p w:rsidR="00EB1D9D" w:rsidRDefault="006F3209">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A75B1F" w:rsidP="00B24CA7">
              <w:pPr>
                <w:pStyle w:val="a3"/>
                <w:tabs>
                  <w:tab w:val="clear" w:pos="4153"/>
                </w:tabs>
                <w:jc w:val="right"/>
                <w:rPr>
                  <w:b/>
                  <w:bCs/>
                  <w:sz w:val="26"/>
                  <w:szCs w:val="26"/>
                  <w:rtl/>
                </w:rPr>
              </w:pPr>
              <w:r>
                <w:rPr>
                  <w:b/>
                  <w:bCs/>
                  <w:sz w:val="26"/>
                  <w:szCs w:val="26"/>
                  <w:rtl/>
                </w:rPr>
                <w:t>08 אוקטובר 2024</w:t>
              </w:r>
            </w:p>
          </w:tc>
        </w:sdtContent>
      </w:sdt>
    </w:tr>
  </w:tbl>
  <w:p w:rsidR="00EB1D9D" w:rsidRDefault="006F3209">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AF8" w:rsidRDefault="00786AF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621CEB"/>
    <w:multiLevelType w:val="hybridMultilevel"/>
    <w:tmpl w:val="96966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8B5"/>
    <w:rsid w:val="00002746"/>
    <w:rsid w:val="003079DC"/>
    <w:rsid w:val="006A5DBB"/>
    <w:rsid w:val="006F3209"/>
    <w:rsid w:val="00786AF8"/>
    <w:rsid w:val="008A01A9"/>
    <w:rsid w:val="00A75B1F"/>
    <w:rsid w:val="00AC58B5"/>
    <w:rsid w:val="00C66DF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53D1891-7F03-4C7A-AC17-F98A7EE67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58B5"/>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C58B5"/>
    <w:pPr>
      <w:tabs>
        <w:tab w:val="center" w:pos="4153"/>
        <w:tab w:val="right" w:pos="8306"/>
      </w:tabs>
    </w:pPr>
  </w:style>
  <w:style w:type="character" w:customStyle="1" w:styleId="a4">
    <w:name w:val="כותרת עליונה תו"/>
    <w:basedOn w:val="a0"/>
    <w:link w:val="a3"/>
    <w:rsid w:val="00AC58B5"/>
    <w:rPr>
      <w:rFonts w:ascii="David" w:eastAsia="David" w:hAnsi="David" w:cs="David"/>
      <w:sz w:val="24"/>
      <w:szCs w:val="24"/>
    </w:rPr>
  </w:style>
  <w:style w:type="paragraph" w:styleId="a5">
    <w:name w:val="footer"/>
    <w:basedOn w:val="a"/>
    <w:link w:val="a6"/>
    <w:rsid w:val="00AC58B5"/>
    <w:pPr>
      <w:tabs>
        <w:tab w:val="center" w:pos="4153"/>
        <w:tab w:val="right" w:pos="8306"/>
      </w:tabs>
    </w:pPr>
  </w:style>
  <w:style w:type="character" w:customStyle="1" w:styleId="a6">
    <w:name w:val="כותרת תחתונה תו"/>
    <w:basedOn w:val="a0"/>
    <w:link w:val="a5"/>
    <w:rsid w:val="00AC58B5"/>
    <w:rPr>
      <w:rFonts w:ascii="David" w:eastAsia="David" w:hAnsi="David" w:cs="David"/>
      <w:sz w:val="24"/>
      <w:szCs w:val="24"/>
    </w:rPr>
  </w:style>
  <w:style w:type="table" w:styleId="a7">
    <w:name w:val="Table Grid"/>
    <w:basedOn w:val="a1"/>
    <w:rsid w:val="00AC58B5"/>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AC58B5"/>
  </w:style>
  <w:style w:type="paragraph" w:customStyle="1" w:styleId="12">
    <w:name w:val="רגיל + ‏12 נק'"/>
    <w:aliases w:val="מיושר לשני הצדדים,מרווח בין שורות:  שורה וחצי"/>
    <w:basedOn w:val="a"/>
    <w:rsid w:val="00AC58B5"/>
    <w:rPr>
      <w:rFonts w:ascii="Times New Roman" w:eastAsia="Times New Roman" w:hAnsi="Times New Roman"/>
      <w:b/>
      <w:bCs/>
      <w:u w:val="single"/>
    </w:rPr>
  </w:style>
  <w:style w:type="paragraph" w:styleId="a9">
    <w:name w:val="List Paragraph"/>
    <w:basedOn w:val="a"/>
    <w:uiPriority w:val="34"/>
    <w:qFormat/>
    <w:rsid w:val="00AC58B5"/>
    <w:pPr>
      <w:ind w:left="720"/>
      <w:contextualSpacing/>
    </w:pPr>
  </w:style>
  <w:style w:type="character" w:styleId="aa">
    <w:name w:val="line number"/>
    <w:basedOn w:val="a0"/>
    <w:uiPriority w:val="99"/>
    <w:semiHidden/>
    <w:unhideWhenUsed/>
    <w:rsid w:val="00AC5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6AB96D4D1044689836CEF8AC09A5733"/>
        <w:category>
          <w:name w:val="כללי"/>
          <w:gallery w:val="placeholder"/>
        </w:category>
        <w:types>
          <w:type w:val="bbPlcHdr"/>
        </w:types>
        <w:behaviors>
          <w:behavior w:val="content"/>
        </w:behaviors>
        <w:guid w:val="{C789DC0B-DC40-4E74-9E39-B7C00EEB53EB}"/>
      </w:docPartPr>
      <w:docPartBody>
        <w:p w:rsidR="004325E3" w:rsidRDefault="00072549" w:rsidP="00072549">
          <w:pPr>
            <w:pStyle w:val="26AB96D4D1044689836CEF8AC09A5733"/>
          </w:pPr>
          <w:r w:rsidRPr="008424EA">
            <w:rPr>
              <w:b/>
              <w:bCs/>
              <w:rtl/>
            </w:rPr>
            <w:t>מספר מעמד צד א'</w:t>
          </w:r>
        </w:p>
      </w:docPartBody>
    </w:docPart>
    <w:docPart>
      <w:docPartPr>
        <w:name w:val="2EBF19BC56E44D55AB3346FC948A1DE6"/>
        <w:category>
          <w:name w:val="כללי"/>
          <w:gallery w:val="placeholder"/>
        </w:category>
        <w:types>
          <w:type w:val="bbPlcHdr"/>
        </w:types>
        <w:behaviors>
          <w:behavior w:val="content"/>
        </w:behaviors>
        <w:guid w:val="{0B0CB1A5-F417-49D3-9EB0-62BCDFCF135A}"/>
      </w:docPartPr>
      <w:docPartBody>
        <w:p w:rsidR="004325E3" w:rsidRDefault="00072549" w:rsidP="00072549">
          <w:pPr>
            <w:pStyle w:val="2EBF19BC56E44D55AB3346FC948A1DE6"/>
          </w:pPr>
          <w:r w:rsidRPr="008424EA">
            <w:rPr>
              <w:b/>
              <w:bCs/>
              <w:rtl/>
            </w:rPr>
            <w:t>שם צד א'</w:t>
          </w:r>
        </w:p>
      </w:docPartBody>
    </w:docPart>
    <w:docPart>
      <w:docPartPr>
        <w:name w:val="BB9DDF028857476AB1B4AC03FB350177"/>
        <w:category>
          <w:name w:val="כללי"/>
          <w:gallery w:val="placeholder"/>
        </w:category>
        <w:types>
          <w:type w:val="bbPlcHdr"/>
        </w:types>
        <w:behaviors>
          <w:behavior w:val="content"/>
        </w:behaviors>
        <w:guid w:val="{1FDF2AFE-BC92-400F-BE33-EDDE7A91DDF4}"/>
      </w:docPartPr>
      <w:docPartBody>
        <w:p w:rsidR="004325E3" w:rsidRDefault="00072549" w:rsidP="00072549">
          <w:pPr>
            <w:pStyle w:val="BB9DDF028857476AB1B4AC03FB350177"/>
          </w:pPr>
          <w:r w:rsidRPr="00805B1F">
            <w:rPr>
              <w:b/>
              <w:bCs/>
              <w:rtl/>
            </w:rPr>
            <w:t>שם צד ב'</w:t>
          </w:r>
        </w:p>
      </w:docPartBody>
    </w:docPart>
    <w:docPart>
      <w:docPartPr>
        <w:name w:val="E80DCA1E89FF4C4AB2F5594A521BD621"/>
        <w:category>
          <w:name w:val="כללי"/>
          <w:gallery w:val="placeholder"/>
        </w:category>
        <w:types>
          <w:type w:val="bbPlcHdr"/>
        </w:types>
        <w:behaviors>
          <w:behavior w:val="content"/>
        </w:behaviors>
        <w:guid w:val="{689E8ACC-4758-45A6-B14A-4B4B9EC90C6E}"/>
      </w:docPartPr>
      <w:docPartBody>
        <w:p w:rsidR="004325E3" w:rsidRDefault="00072549" w:rsidP="00072549">
          <w:pPr>
            <w:pStyle w:val="E80DCA1E89FF4C4AB2F5594A521BD621"/>
          </w:pPr>
          <w:r w:rsidRPr="002A7028">
            <w:rPr>
              <w:rFonts w:cs="David"/>
              <w:b/>
              <w:bCs/>
              <w:rtl/>
            </w:rPr>
            <w:t>שם פרטי חותם</w:t>
          </w:r>
        </w:p>
      </w:docPartBody>
    </w:docPart>
    <w:docPart>
      <w:docPartPr>
        <w:name w:val="DA6D8632884E4D4B833F974D2C3BDF6A"/>
        <w:category>
          <w:name w:val="כללי"/>
          <w:gallery w:val="placeholder"/>
        </w:category>
        <w:types>
          <w:type w:val="bbPlcHdr"/>
        </w:types>
        <w:behaviors>
          <w:behavior w:val="content"/>
        </w:behaviors>
        <w:guid w:val="{22AAE6D3-0B91-4D60-893A-5A2E26AF4ECA}"/>
      </w:docPartPr>
      <w:docPartBody>
        <w:p w:rsidR="004325E3" w:rsidRDefault="00072549" w:rsidP="00072549">
          <w:pPr>
            <w:pStyle w:val="DA6D8632884E4D4B833F974D2C3BDF6A"/>
          </w:pPr>
          <w:r w:rsidRPr="002A7028">
            <w:rPr>
              <w:rFonts w:cs="David"/>
              <w:b/>
              <w:bCs/>
              <w:rtl/>
            </w:rPr>
            <w:t>שם משפחה חותם</w:t>
          </w:r>
        </w:p>
      </w:docPartBody>
    </w:docPart>
    <w:docPart>
      <w:docPartPr>
        <w:name w:val="E0D8FB579B1C4A55A944FEDE51FEFE32"/>
        <w:category>
          <w:name w:val="כללי"/>
          <w:gallery w:val="placeholder"/>
        </w:category>
        <w:types>
          <w:type w:val="bbPlcHdr"/>
        </w:types>
        <w:behaviors>
          <w:behavior w:val="content"/>
        </w:behaviors>
        <w:guid w:val="{4D0AB711-CEB0-40A3-8407-99DAD4E7A181}"/>
      </w:docPartPr>
      <w:docPartBody>
        <w:p w:rsidR="004325E3" w:rsidRDefault="00072549" w:rsidP="00072549">
          <w:pPr>
            <w:pStyle w:val="E0D8FB579B1C4A55A944FEDE51FEFE32"/>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549"/>
    <w:rsid w:val="00072549"/>
    <w:rsid w:val="001766DB"/>
    <w:rsid w:val="004325E3"/>
    <w:rsid w:val="0045621A"/>
    <w:rsid w:val="0087168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6AB96D4D1044689836CEF8AC09A5733">
    <w:name w:val="26AB96D4D1044689836CEF8AC09A5733"/>
    <w:rsid w:val="00072549"/>
    <w:pPr>
      <w:bidi/>
    </w:pPr>
  </w:style>
  <w:style w:type="paragraph" w:customStyle="1" w:styleId="2EBF19BC56E44D55AB3346FC948A1DE6">
    <w:name w:val="2EBF19BC56E44D55AB3346FC948A1DE6"/>
    <w:rsid w:val="00072549"/>
    <w:pPr>
      <w:bidi/>
    </w:pPr>
  </w:style>
  <w:style w:type="paragraph" w:customStyle="1" w:styleId="3832FA0434DC40EB94FAC32F74A4287A">
    <w:name w:val="3832FA0434DC40EB94FAC32F74A4287A"/>
    <w:rsid w:val="00072549"/>
    <w:pPr>
      <w:bidi/>
    </w:pPr>
  </w:style>
  <w:style w:type="paragraph" w:customStyle="1" w:styleId="B0D44FC812D449B6A3BD49938EE56948">
    <w:name w:val="B0D44FC812D449B6A3BD49938EE56948"/>
    <w:rsid w:val="00072549"/>
    <w:pPr>
      <w:bidi/>
    </w:pPr>
  </w:style>
  <w:style w:type="paragraph" w:customStyle="1" w:styleId="BB9DDF028857476AB1B4AC03FB350177">
    <w:name w:val="BB9DDF028857476AB1B4AC03FB350177"/>
    <w:rsid w:val="00072549"/>
    <w:pPr>
      <w:bidi/>
    </w:pPr>
  </w:style>
  <w:style w:type="paragraph" w:customStyle="1" w:styleId="E80DCA1E89FF4C4AB2F5594A521BD621">
    <w:name w:val="E80DCA1E89FF4C4AB2F5594A521BD621"/>
    <w:rsid w:val="00072549"/>
    <w:pPr>
      <w:bidi/>
    </w:pPr>
  </w:style>
  <w:style w:type="paragraph" w:customStyle="1" w:styleId="DA6D8632884E4D4B833F974D2C3BDF6A">
    <w:name w:val="DA6D8632884E4D4B833F974D2C3BDF6A"/>
    <w:rsid w:val="00072549"/>
    <w:pPr>
      <w:bidi/>
    </w:pPr>
  </w:style>
  <w:style w:type="paragraph" w:customStyle="1" w:styleId="E0D8FB579B1C4A55A944FEDE51FEFE32">
    <w:name w:val="E0D8FB579B1C4A55A944FEDE51FEFE32"/>
    <w:rsid w:val="00072549"/>
    <w:pPr>
      <w:bidi/>
    </w:pPr>
  </w:style>
  <w:style w:type="paragraph" w:customStyle="1" w:styleId="F73A00C86A844FA392EDDBCF16C1503C">
    <w:name w:val="F73A00C86A844FA392EDDBCF16C1503C"/>
    <w:rsid w:val="0007254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1571</Characters>
  <Application>Microsoft Office Word</Application>
  <DocSecurity>0</DocSecurity>
  <Lines>13</Lines>
  <Paragraphs>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2024-10-14T07:23:00Z</dcterms:created>
  <dcterms:modified xsi:type="dcterms:W3CDTF">2024-10-14T07:23:00Z</dcterms:modified>
</cp:coreProperties>
</file>